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17" w:rsidRPr="005F2876" w:rsidRDefault="00DD4717">
      <w:pPr>
        <w:pStyle w:val="ConsPlusTitle"/>
        <w:widowControl/>
        <w:jc w:val="center"/>
        <w:outlineLvl w:val="0"/>
      </w:pPr>
      <w:r w:rsidRPr="005F2876">
        <w:t>ПРАВИТЕЛЬСТВО РОССИЙСКОЙ ФЕДЕРАЦИИ</w:t>
      </w:r>
    </w:p>
    <w:p w:rsidR="00DD4717" w:rsidRPr="005F2876" w:rsidRDefault="00DD4717">
      <w:pPr>
        <w:pStyle w:val="ConsPlusTitle"/>
        <w:widowControl/>
        <w:jc w:val="center"/>
      </w:pPr>
    </w:p>
    <w:p w:rsidR="00DD4717" w:rsidRPr="005F2876" w:rsidRDefault="00DD4717">
      <w:pPr>
        <w:pStyle w:val="ConsPlusTitle"/>
        <w:widowControl/>
        <w:jc w:val="center"/>
      </w:pPr>
      <w:r w:rsidRPr="005F2876">
        <w:t>ПОСТАНОВЛЕНИЕ</w:t>
      </w:r>
    </w:p>
    <w:p w:rsidR="00DD4717" w:rsidRPr="005F2876" w:rsidRDefault="00DD4717">
      <w:pPr>
        <w:pStyle w:val="ConsPlusTitle"/>
        <w:widowControl/>
        <w:jc w:val="center"/>
      </w:pPr>
      <w:r w:rsidRPr="005F2876">
        <w:t xml:space="preserve">от 21 февраля </w:t>
      </w:r>
      <w:smartTag w:uri="urn:schemas-microsoft-com:office:smarttags" w:element="metricconverter">
        <w:smartTagPr>
          <w:attr w:name="ProductID" w:val="2008 г"/>
        </w:smartTagPr>
        <w:r w:rsidRPr="005F2876">
          <w:t>2008 г</w:t>
        </w:r>
      </w:smartTag>
      <w:r w:rsidRPr="005F2876">
        <w:t xml:space="preserve">. </w:t>
      </w:r>
      <w:r w:rsidR="005F2876" w:rsidRPr="005F2876">
        <w:t>№</w:t>
      </w:r>
      <w:r w:rsidRPr="005F2876">
        <w:t xml:space="preserve"> 105</w:t>
      </w:r>
    </w:p>
    <w:p w:rsidR="00DD4717" w:rsidRPr="005F2876" w:rsidRDefault="00DD4717">
      <w:pPr>
        <w:pStyle w:val="ConsPlusTitle"/>
        <w:widowControl/>
        <w:jc w:val="center"/>
      </w:pPr>
    </w:p>
    <w:p w:rsidR="00DD4717" w:rsidRPr="005F2876" w:rsidRDefault="00DD4717">
      <w:pPr>
        <w:pStyle w:val="ConsPlusTitle"/>
        <w:widowControl/>
        <w:jc w:val="center"/>
      </w:pPr>
      <w:r w:rsidRPr="005F2876">
        <w:t>О ВОЗМЕЩЕНИИ ВРЕДА, ПРИЧИНЕННОГО ЖИЗНИ И ЗДОРОВЬЮ ЛИЦ</w:t>
      </w:r>
    </w:p>
    <w:p w:rsidR="00DD4717" w:rsidRPr="005F2876" w:rsidRDefault="00DD4717">
      <w:pPr>
        <w:pStyle w:val="ConsPlusTitle"/>
        <w:widowControl/>
        <w:jc w:val="center"/>
      </w:pPr>
      <w:r w:rsidRPr="005F2876">
        <w:t>В СВЯЗИ С ИХ УЧАСТИЕМ В БОРЬБЕ С ТЕРРОРИЗМОМ</w:t>
      </w:r>
    </w:p>
    <w:p w:rsidR="00DD4717" w:rsidRPr="005F2876" w:rsidRDefault="00DD4717">
      <w:pPr>
        <w:autoSpaceDE w:val="0"/>
        <w:autoSpaceDN w:val="0"/>
        <w:adjustRightInd w:val="0"/>
        <w:jc w:val="center"/>
      </w:pP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В соответствии со </w:t>
      </w:r>
      <w:hyperlink r:id="rId4" w:history="1">
        <w:r w:rsidRPr="005F2876">
          <w:t>статьей 21</w:t>
        </w:r>
      </w:hyperlink>
      <w:r w:rsidRPr="005F2876">
        <w:t xml:space="preserve"> Федерального закона </w:t>
      </w:r>
      <w:r w:rsidR="005F2876" w:rsidRPr="005F2876">
        <w:t>«</w:t>
      </w:r>
      <w:r w:rsidRPr="005F2876">
        <w:t>О противодействии терроризму</w:t>
      </w:r>
      <w:r w:rsidR="005F2876" w:rsidRPr="005F2876">
        <w:t>»</w:t>
      </w:r>
      <w:r w:rsidRPr="005F2876">
        <w:t xml:space="preserve"> и в целях возмещения вреда, причиненного жизни и здоровью лиц, участвовавших в осуществлении мероприятий по борьбе с терроризмом, Правительство Российской Федерации постановляет: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1. Утвердить прилагаемые </w:t>
      </w:r>
      <w:hyperlink r:id="rId5" w:history="1">
        <w:r w:rsidRPr="005F2876">
          <w:t>Правила</w:t>
        </w:r>
      </w:hyperlink>
      <w:r w:rsidRPr="005F2876">
        <w:t xml:space="preserve"> возмещения вреда, причиненного жизни и здоровью лиц в связи с их участием в борьбе с терроризмом.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2. </w:t>
      </w:r>
      <w:proofErr w:type="gramStart"/>
      <w:r w:rsidRPr="005F2876">
        <w:t>Расходы, связанные с возмещением вреда, причиненного жизни и здоровью лиц в связи с их участием в борьбе с терроризмом,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  <w:proofErr w:type="gramEnd"/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3. Признать утратившими силу </w:t>
      </w:r>
      <w:hyperlink r:id="rId6" w:history="1">
        <w:r w:rsidRPr="005F2876">
          <w:t>пункты 1</w:t>
        </w:r>
      </w:hyperlink>
      <w:r w:rsidRPr="005F2876">
        <w:t xml:space="preserve"> - </w:t>
      </w:r>
      <w:hyperlink r:id="rId7" w:history="1">
        <w:r w:rsidRPr="005F2876">
          <w:t>5</w:t>
        </w:r>
      </w:hyperlink>
      <w:r w:rsidRPr="005F2876">
        <w:t xml:space="preserve"> и </w:t>
      </w:r>
      <w:hyperlink r:id="rId8" w:history="1">
        <w:r w:rsidRPr="005F2876">
          <w:t>7</w:t>
        </w:r>
      </w:hyperlink>
      <w:r w:rsidRPr="005F2876">
        <w:t xml:space="preserve"> Постановления Правительства Российской Федерации от 22 января </w:t>
      </w:r>
      <w:smartTag w:uri="urn:schemas-microsoft-com:office:smarttags" w:element="metricconverter">
        <w:smartTagPr>
          <w:attr w:name="ProductID" w:val="1997 г"/>
        </w:smartTagPr>
        <w:r w:rsidRPr="005F2876">
          <w:t>1997 г</w:t>
        </w:r>
      </w:smartTag>
      <w:r w:rsidRPr="005F2876">
        <w:t xml:space="preserve">. </w:t>
      </w:r>
      <w:r w:rsidR="005F2876" w:rsidRPr="005F2876">
        <w:t>№</w:t>
      </w:r>
      <w:r w:rsidRPr="005F2876">
        <w:t xml:space="preserve"> 58 </w:t>
      </w:r>
      <w:r w:rsidR="005F2876" w:rsidRPr="005F2876">
        <w:t>«</w:t>
      </w:r>
      <w:r w:rsidRPr="005F2876">
        <w:t>О мерах социальной защиты лиц, привлекаемых к выполнению специальных задач, связанных с проведением мероприятий по борьбе с терроризмом</w:t>
      </w:r>
      <w:r w:rsidR="005F2876" w:rsidRPr="005F2876">
        <w:t>»</w:t>
      </w:r>
      <w:r w:rsidRPr="005F2876">
        <w:t xml:space="preserve"> (Собрание законодательства Российской Федерации, 1997, </w:t>
      </w:r>
      <w:r w:rsidR="005F2876" w:rsidRPr="005F2876">
        <w:t>№</w:t>
      </w:r>
      <w:r w:rsidRPr="005F2876">
        <w:t xml:space="preserve"> 4, ст. 551).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>Председатель Правительства</w:t>
      </w: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>Российской Федерации</w:t>
      </w: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>В.ЗУБКОВ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</w:p>
    <w:p w:rsidR="00AD5017" w:rsidRDefault="00AD5017">
      <w:pPr>
        <w:autoSpaceDE w:val="0"/>
        <w:autoSpaceDN w:val="0"/>
        <w:adjustRightInd w:val="0"/>
        <w:jc w:val="right"/>
        <w:outlineLvl w:val="0"/>
      </w:pPr>
    </w:p>
    <w:p w:rsidR="00AD5017" w:rsidRDefault="00AD5017">
      <w:pPr>
        <w:autoSpaceDE w:val="0"/>
        <w:autoSpaceDN w:val="0"/>
        <w:adjustRightInd w:val="0"/>
        <w:jc w:val="right"/>
        <w:outlineLvl w:val="0"/>
      </w:pPr>
    </w:p>
    <w:p w:rsidR="00DD4717" w:rsidRPr="005F2876" w:rsidRDefault="00DD4717">
      <w:pPr>
        <w:autoSpaceDE w:val="0"/>
        <w:autoSpaceDN w:val="0"/>
        <w:adjustRightInd w:val="0"/>
        <w:jc w:val="right"/>
        <w:outlineLvl w:val="0"/>
      </w:pPr>
      <w:r w:rsidRPr="005F2876">
        <w:t>Утверждены</w:t>
      </w: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>Постановлением Правительства</w:t>
      </w: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>Российской Федерации</w:t>
      </w:r>
    </w:p>
    <w:p w:rsidR="00DD4717" w:rsidRPr="005F2876" w:rsidRDefault="00DD4717">
      <w:pPr>
        <w:autoSpaceDE w:val="0"/>
        <w:autoSpaceDN w:val="0"/>
        <w:adjustRightInd w:val="0"/>
        <w:jc w:val="right"/>
      </w:pPr>
      <w:r w:rsidRPr="005F2876">
        <w:t xml:space="preserve">от 21 февраля </w:t>
      </w:r>
      <w:smartTag w:uri="urn:schemas-microsoft-com:office:smarttags" w:element="metricconverter">
        <w:smartTagPr>
          <w:attr w:name="ProductID" w:val="2008 г"/>
        </w:smartTagPr>
        <w:r w:rsidRPr="005F2876">
          <w:t>2008 г</w:t>
        </w:r>
      </w:smartTag>
      <w:r w:rsidRPr="005F2876">
        <w:t xml:space="preserve">. </w:t>
      </w:r>
      <w:r w:rsidR="005F2876" w:rsidRPr="005F2876">
        <w:t>№</w:t>
      </w:r>
      <w:r w:rsidRPr="005F2876">
        <w:t xml:space="preserve"> 105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</w:p>
    <w:p w:rsidR="00DD4717" w:rsidRPr="005F2876" w:rsidRDefault="00DD4717">
      <w:pPr>
        <w:pStyle w:val="ConsPlusTitle"/>
        <w:widowControl/>
        <w:jc w:val="center"/>
      </w:pPr>
      <w:r w:rsidRPr="005F2876">
        <w:t>ПРАВИЛА</w:t>
      </w:r>
    </w:p>
    <w:p w:rsidR="00DD4717" w:rsidRPr="005F2876" w:rsidRDefault="00DD4717">
      <w:pPr>
        <w:pStyle w:val="ConsPlusTitle"/>
        <w:widowControl/>
        <w:jc w:val="center"/>
      </w:pPr>
      <w:r w:rsidRPr="005F2876">
        <w:t>ВОЗМЕЩЕНИЯ ВРЕДА, ПРИЧИНЕННОГО ЖИЗНИ И ЗДОРОВЬЮ ЛИЦ</w:t>
      </w:r>
    </w:p>
    <w:p w:rsidR="00DD4717" w:rsidRPr="005F2876" w:rsidRDefault="00DD4717">
      <w:pPr>
        <w:pStyle w:val="ConsPlusTitle"/>
        <w:widowControl/>
        <w:jc w:val="center"/>
      </w:pPr>
      <w:r w:rsidRPr="005F2876">
        <w:t>В СВЯЗИ С ИХ УЧАСТИЕМ В БОРЬБЕ С ТЕРРОРИЗМОМ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1. </w:t>
      </w:r>
      <w:proofErr w:type="gramStart"/>
      <w:r w:rsidRPr="005F2876">
        <w:t xml:space="preserve">Настоящие Правила определяют порядок возмещения вреда, причиненного жизни и здоровью лиц, указанных в </w:t>
      </w:r>
      <w:hyperlink r:id="rId9" w:history="1">
        <w:r w:rsidRPr="005F2876">
          <w:t>статье 20</w:t>
        </w:r>
      </w:hyperlink>
      <w:r w:rsidRPr="005F2876">
        <w:t xml:space="preserve"> Федерального закона </w:t>
      </w:r>
      <w:r w:rsidR="005F2876" w:rsidRPr="005F2876">
        <w:t>«</w:t>
      </w:r>
      <w:r w:rsidRPr="005F2876">
        <w:t>О противодействии терроризму</w:t>
      </w:r>
      <w:r w:rsidR="005F2876" w:rsidRPr="005F2876">
        <w:t>»</w:t>
      </w:r>
      <w:r w:rsidRPr="005F2876">
        <w:t>, в связи с их участием в борьбе с терроризмом, и применяются к правоотношениям по выплате этим лицам или в случае их гибели (смерти) членам их семей и (или) лицам, находившимся на их иждивении, единовременного пособия.</w:t>
      </w:r>
      <w:proofErr w:type="gramEnd"/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2. </w:t>
      </w:r>
      <w:proofErr w:type="gramStart"/>
      <w:r w:rsidRPr="005F2876">
        <w:t xml:space="preserve">Для получения единовременного пособия, установленного </w:t>
      </w:r>
      <w:hyperlink r:id="rId10" w:history="1">
        <w:r w:rsidRPr="005F2876">
          <w:t>частями 3</w:t>
        </w:r>
      </w:hyperlink>
      <w:r w:rsidRPr="005F2876">
        <w:t xml:space="preserve"> и </w:t>
      </w:r>
      <w:hyperlink r:id="rId11" w:history="1">
        <w:r w:rsidRPr="005F2876">
          <w:t>4 статьи 21</w:t>
        </w:r>
      </w:hyperlink>
      <w:r w:rsidRPr="005F2876">
        <w:t xml:space="preserve"> Федерального закона </w:t>
      </w:r>
      <w:r w:rsidR="005F2876" w:rsidRPr="005F2876">
        <w:t>«</w:t>
      </w:r>
      <w:r w:rsidRPr="005F2876">
        <w:t>О противодействии терроризму</w:t>
      </w:r>
      <w:r w:rsidR="005F2876" w:rsidRPr="005F2876">
        <w:t>»</w:t>
      </w:r>
      <w:r w:rsidRPr="005F2876">
        <w:t>, лицо, участвовавшее в осуществлении мероприятия по борьбе с терроризмом и получившее увечье или ранение, представляет в федеральный орган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власти):</w:t>
      </w:r>
      <w:proofErr w:type="gramEnd"/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а) письменное заявление о выплате указанного единовременного пособия;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б) медицинские документы, подтверждающие причинение вреда его здоровью (ранение, увечье).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lastRenderedPageBreak/>
        <w:t xml:space="preserve">3. </w:t>
      </w:r>
      <w:proofErr w:type="gramStart"/>
      <w:r w:rsidRPr="005F2876">
        <w:t xml:space="preserve">Для получения единовременного пособия, установленного </w:t>
      </w:r>
      <w:hyperlink r:id="rId12" w:history="1">
        <w:r w:rsidRPr="005F2876">
          <w:t>частью 2 статьи 21</w:t>
        </w:r>
      </w:hyperlink>
      <w:r w:rsidRPr="005F2876">
        <w:t xml:space="preserve"> Федерального закона </w:t>
      </w:r>
      <w:r w:rsidR="005F2876" w:rsidRPr="005F2876">
        <w:t>«</w:t>
      </w:r>
      <w:r w:rsidRPr="005F2876">
        <w:t>О противодействии терроризму</w:t>
      </w:r>
      <w:r w:rsidR="005F2876" w:rsidRPr="005F2876">
        <w:t>»</w:t>
      </w:r>
      <w:r w:rsidRPr="005F2876">
        <w:t>, в случае гибели (смерти) лица, участвовавшего в осуществлении мероприятия по борьбе с терроризмом, члены его семьи и (или) лица, находившиеся на его иждивении, представляют в федеральный орган исполнительной власти, в котором он проходил службу, работал, исполнял обязанности:</w:t>
      </w:r>
      <w:proofErr w:type="gramEnd"/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а) письменное заявление о выплате указанного единовременного пособия;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б) копию свидетельства о смерти лица, участвовавшего в осуществлении мероприятия по борьбе с терроризмом;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в) документы, подтверждающие родственные отношения с лицом, погибшим (умершим) при осуществлении мероприятия по борьбе с терроризмом, или нахождение на иждивении указанного лица.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4. </w:t>
      </w:r>
      <w:hyperlink r:id="rId13" w:history="1">
        <w:r w:rsidRPr="005F2876">
          <w:t>Порядок</w:t>
        </w:r>
      </w:hyperlink>
      <w:r w:rsidRPr="005F2876">
        <w:t xml:space="preserve"> представления документов, указанных в </w:t>
      </w:r>
      <w:hyperlink r:id="rId14" w:history="1">
        <w:r w:rsidRPr="005F2876">
          <w:t>пункте 3</w:t>
        </w:r>
      </w:hyperlink>
      <w:r w:rsidRPr="005F2876">
        <w:t xml:space="preserve"> настоящих Правил, в случае гибели (смерти) лица, сотрудничавшего на постоянной или временной основе с федеральным органом исполнительной власти, определяется соответствующим федеральным органом исполнительной власти.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5. </w:t>
      </w:r>
      <w:proofErr w:type="gramStart"/>
      <w:r w:rsidRPr="005F2876">
        <w:t xml:space="preserve">Федеральный орган исполнительной власти в течение 30 рабочих дней с даты получения документов, указанных в </w:t>
      </w:r>
      <w:hyperlink r:id="rId15" w:history="1">
        <w:r w:rsidRPr="005F2876">
          <w:t>пунктах 2</w:t>
        </w:r>
      </w:hyperlink>
      <w:r w:rsidRPr="005F2876">
        <w:t xml:space="preserve"> и </w:t>
      </w:r>
      <w:hyperlink r:id="rId16" w:history="1">
        <w:r w:rsidRPr="005F2876">
          <w:t>3</w:t>
        </w:r>
      </w:hyperlink>
      <w:r w:rsidRPr="005F2876">
        <w:t xml:space="preserve"> настоящих Правил, проводит служебное расследование обстоятельств причинения вреда здоровью или гибели (смерти) лица, участвовавшего в осуществлении мероприятия по борьбе с терроризмом, в ходе которого устанавливается наличие причинной связи между гибелью (смертью), получением увечья или ранением лица и его участием в осуществлении</w:t>
      </w:r>
      <w:proofErr w:type="gramEnd"/>
      <w:r w:rsidRPr="005F2876">
        <w:t xml:space="preserve"> мероприятия по борьбе с терроризмом.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 xml:space="preserve">На основании заключения, составленного по итогам служебного расследования, руководитель федерального органа исполнительной власти принимает решение о выплате либо об отказе в выплате единовременного пособия, указанного в </w:t>
      </w:r>
      <w:hyperlink r:id="rId17" w:history="1">
        <w:r w:rsidRPr="005F2876">
          <w:t>пункте 2</w:t>
        </w:r>
      </w:hyperlink>
      <w:r w:rsidRPr="005F2876">
        <w:t xml:space="preserve"> настоящих Правил, или единовременного пособия, указанного в </w:t>
      </w:r>
      <w:hyperlink r:id="rId18" w:history="1">
        <w:r w:rsidRPr="005F2876">
          <w:t>пункте 3</w:t>
        </w:r>
      </w:hyperlink>
      <w:r w:rsidRPr="005F2876">
        <w:t xml:space="preserve"> настоящих Правил (далее - единовременное пособие).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6. В случае принятия решения о выплате единовременного пособия членам семьи и (или) лицам, находившимся на иждивении лица, погибшего (умершего) при осуществлении мероприятия по борьбе с терроризмом, сумма единовременного пособия выплачивается получателям в равных долях.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В случае отказа в выплате единовременного пособия заявителю (заявителям) направляется письменное извещение с указанием причин отказа.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7. К членам семьи лица, участвовавшего в осуществлении мероприятия по борьбе с терроризмом, относятся: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а) супруга (супруг), состоящая (состоящий) в зарегистрированном браке с лицом, участвовавшим в осуществлении мероприятия по борьбе с терроризмом, на день его гибели (смерти);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б) родители;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в) дети, не достигшие 18 лет, или дети старше этого возраста, если они стали инвалидами до достижения ими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8. Единовременные пособия выплачиваются за счет средств федерального бюджета в пределах лимитов бюджетных обязательств и объемов финансирования расходов, учтенных на лицевых счетах соответствующих получателей средств федерального бюджета, открытых в территориальных органах Федерального казначейства.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9. При одновременном возникновении в соответствии с законодательством Российской Федерации нескольких оснований для выплаты единовременных пособий выплата осуществляется по одному основанию по выбору получателя.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  <w:r w:rsidRPr="005F2876">
        <w:t>10. Выплата единовременного пособия производится путем наличного или безналичного расчета.</w:t>
      </w:r>
    </w:p>
    <w:p w:rsidR="00DD4717" w:rsidRPr="005F2876" w:rsidRDefault="00DD4717">
      <w:pPr>
        <w:autoSpaceDE w:val="0"/>
        <w:autoSpaceDN w:val="0"/>
        <w:adjustRightInd w:val="0"/>
        <w:ind w:firstLine="540"/>
        <w:jc w:val="both"/>
      </w:pPr>
    </w:p>
    <w:sectPr w:rsidR="00DD4717" w:rsidRPr="005F2876" w:rsidSect="00AD5017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717"/>
    <w:rsid w:val="00026686"/>
    <w:rsid w:val="000704D2"/>
    <w:rsid w:val="00097CC1"/>
    <w:rsid w:val="000B2066"/>
    <w:rsid w:val="000C50A8"/>
    <w:rsid w:val="000E2E38"/>
    <w:rsid w:val="000F32BC"/>
    <w:rsid w:val="000F6DD7"/>
    <w:rsid w:val="00100CB8"/>
    <w:rsid w:val="00126D80"/>
    <w:rsid w:val="00132B84"/>
    <w:rsid w:val="0013510C"/>
    <w:rsid w:val="00144B48"/>
    <w:rsid w:val="001613B4"/>
    <w:rsid w:val="001833DA"/>
    <w:rsid w:val="001C11C4"/>
    <w:rsid w:val="001D042C"/>
    <w:rsid w:val="001D6004"/>
    <w:rsid w:val="001D6E54"/>
    <w:rsid w:val="00205D32"/>
    <w:rsid w:val="002115D9"/>
    <w:rsid w:val="00224E95"/>
    <w:rsid w:val="00236355"/>
    <w:rsid w:val="002501E3"/>
    <w:rsid w:val="002551E5"/>
    <w:rsid w:val="00257708"/>
    <w:rsid w:val="00283390"/>
    <w:rsid w:val="002A5568"/>
    <w:rsid w:val="002A5608"/>
    <w:rsid w:val="002B0C40"/>
    <w:rsid w:val="002B2A54"/>
    <w:rsid w:val="002D4A1F"/>
    <w:rsid w:val="002D4B99"/>
    <w:rsid w:val="002D51A1"/>
    <w:rsid w:val="002E368A"/>
    <w:rsid w:val="002E6D2C"/>
    <w:rsid w:val="002F35A6"/>
    <w:rsid w:val="0033384F"/>
    <w:rsid w:val="0039627E"/>
    <w:rsid w:val="003A592A"/>
    <w:rsid w:val="003B5F6E"/>
    <w:rsid w:val="003D13D9"/>
    <w:rsid w:val="003D2F23"/>
    <w:rsid w:val="003D5D51"/>
    <w:rsid w:val="003E2AE0"/>
    <w:rsid w:val="003E4030"/>
    <w:rsid w:val="003E44AD"/>
    <w:rsid w:val="00426C56"/>
    <w:rsid w:val="00431E26"/>
    <w:rsid w:val="0043527F"/>
    <w:rsid w:val="00437DB2"/>
    <w:rsid w:val="004C0F78"/>
    <w:rsid w:val="004E0072"/>
    <w:rsid w:val="004E6F0C"/>
    <w:rsid w:val="005307C9"/>
    <w:rsid w:val="00574E1D"/>
    <w:rsid w:val="005A6F8D"/>
    <w:rsid w:val="005B71EF"/>
    <w:rsid w:val="005C5746"/>
    <w:rsid w:val="005C6575"/>
    <w:rsid w:val="005D0C93"/>
    <w:rsid w:val="005E1AE0"/>
    <w:rsid w:val="005F2876"/>
    <w:rsid w:val="00603C91"/>
    <w:rsid w:val="00635E13"/>
    <w:rsid w:val="00640367"/>
    <w:rsid w:val="0064209A"/>
    <w:rsid w:val="00645896"/>
    <w:rsid w:val="0067633B"/>
    <w:rsid w:val="006C252D"/>
    <w:rsid w:val="006D4716"/>
    <w:rsid w:val="00705CF3"/>
    <w:rsid w:val="0071506A"/>
    <w:rsid w:val="00732265"/>
    <w:rsid w:val="00740800"/>
    <w:rsid w:val="00766CCF"/>
    <w:rsid w:val="00785C0E"/>
    <w:rsid w:val="00791E51"/>
    <w:rsid w:val="00793017"/>
    <w:rsid w:val="00793F3F"/>
    <w:rsid w:val="00797216"/>
    <w:rsid w:val="007E43DA"/>
    <w:rsid w:val="007F3649"/>
    <w:rsid w:val="0082015D"/>
    <w:rsid w:val="00825840"/>
    <w:rsid w:val="008355F6"/>
    <w:rsid w:val="0085487F"/>
    <w:rsid w:val="00882B4D"/>
    <w:rsid w:val="008C79BD"/>
    <w:rsid w:val="008D30C5"/>
    <w:rsid w:val="008F0F30"/>
    <w:rsid w:val="008F20FA"/>
    <w:rsid w:val="008F25F3"/>
    <w:rsid w:val="008F7CC8"/>
    <w:rsid w:val="009127DF"/>
    <w:rsid w:val="00917893"/>
    <w:rsid w:val="0094329D"/>
    <w:rsid w:val="00945349"/>
    <w:rsid w:val="00945BC4"/>
    <w:rsid w:val="0098008F"/>
    <w:rsid w:val="009F1B64"/>
    <w:rsid w:val="00A05331"/>
    <w:rsid w:val="00A129DC"/>
    <w:rsid w:val="00A1442B"/>
    <w:rsid w:val="00A17391"/>
    <w:rsid w:val="00A30442"/>
    <w:rsid w:val="00A509D9"/>
    <w:rsid w:val="00A57E6B"/>
    <w:rsid w:val="00A652E5"/>
    <w:rsid w:val="00A66457"/>
    <w:rsid w:val="00A773C7"/>
    <w:rsid w:val="00AB3503"/>
    <w:rsid w:val="00AC60A1"/>
    <w:rsid w:val="00AD5017"/>
    <w:rsid w:val="00AE67C0"/>
    <w:rsid w:val="00AF78D2"/>
    <w:rsid w:val="00B1776F"/>
    <w:rsid w:val="00B20327"/>
    <w:rsid w:val="00B3470A"/>
    <w:rsid w:val="00B47112"/>
    <w:rsid w:val="00B61A77"/>
    <w:rsid w:val="00B6561F"/>
    <w:rsid w:val="00B7091C"/>
    <w:rsid w:val="00B72381"/>
    <w:rsid w:val="00B75AD4"/>
    <w:rsid w:val="00BA325E"/>
    <w:rsid w:val="00BD045C"/>
    <w:rsid w:val="00BE4144"/>
    <w:rsid w:val="00BE45F7"/>
    <w:rsid w:val="00BF0B71"/>
    <w:rsid w:val="00BF1CDF"/>
    <w:rsid w:val="00C13396"/>
    <w:rsid w:val="00C2115B"/>
    <w:rsid w:val="00C54913"/>
    <w:rsid w:val="00C70664"/>
    <w:rsid w:val="00C8429A"/>
    <w:rsid w:val="00CC41F7"/>
    <w:rsid w:val="00CD57B2"/>
    <w:rsid w:val="00CE6BFC"/>
    <w:rsid w:val="00CF0C54"/>
    <w:rsid w:val="00D06018"/>
    <w:rsid w:val="00D46EA1"/>
    <w:rsid w:val="00D6096F"/>
    <w:rsid w:val="00D639FD"/>
    <w:rsid w:val="00DD4717"/>
    <w:rsid w:val="00DF2E6C"/>
    <w:rsid w:val="00E25924"/>
    <w:rsid w:val="00E317F1"/>
    <w:rsid w:val="00E31D55"/>
    <w:rsid w:val="00E74CC9"/>
    <w:rsid w:val="00ED0A53"/>
    <w:rsid w:val="00ED30D5"/>
    <w:rsid w:val="00ED3F42"/>
    <w:rsid w:val="00F03FCB"/>
    <w:rsid w:val="00F10CE5"/>
    <w:rsid w:val="00F228E9"/>
    <w:rsid w:val="00F2640D"/>
    <w:rsid w:val="00F36CD4"/>
    <w:rsid w:val="00F5002C"/>
    <w:rsid w:val="00F74E5B"/>
    <w:rsid w:val="00F82A9E"/>
    <w:rsid w:val="00F87327"/>
    <w:rsid w:val="00F8739E"/>
    <w:rsid w:val="00FB39C1"/>
    <w:rsid w:val="00FE1155"/>
    <w:rsid w:val="00FE7C9E"/>
    <w:rsid w:val="00FF2761"/>
    <w:rsid w:val="00F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4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471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D29B15D7633A767FE105424074FE18041F987E02BEB29A319CB36ECF5A5B9763537D694540B5y2J" TargetMode="External"/><Relationship Id="rId13" Type="http://schemas.openxmlformats.org/officeDocument/2006/relationships/hyperlink" Target="consultantplus://offline/ref=3E9CD29B15D7633A767FE105424074FE18061B957A0AE3B8926890B169C0054C902A5F7C69454155BCyBJ" TargetMode="External"/><Relationship Id="rId18" Type="http://schemas.openxmlformats.org/officeDocument/2006/relationships/hyperlink" Target="consultantplus://offline/ref=3E9CD29B15D7633A767FE105424074FE1E021F9E7E02BEB29A319CB36ECF5A5B9763537D694540B5y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9CD29B15D7633A767FE105424074FE18041F987E02BEB29A319CB36ECF5A5B9763537D694540B5y0J" TargetMode="External"/><Relationship Id="rId12" Type="http://schemas.openxmlformats.org/officeDocument/2006/relationships/hyperlink" Target="consultantplus://offline/ref=3E9CD29B15D7633A767FE105424074FE18051E987D0CE3B8926890B169C0054C902A5F7C69454051BCy8J" TargetMode="External"/><Relationship Id="rId17" Type="http://schemas.openxmlformats.org/officeDocument/2006/relationships/hyperlink" Target="consultantplus://offline/ref=3E9CD29B15D7633A767FE105424074FE1E021F9E7E02BEB29A319CB36ECF5A5B9763537D694540B5y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9CD29B15D7633A767FE105424074FE1E021F9E7E02BEB29A319CB36ECF5A5B9763537D694540B5y1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CD29B15D7633A767FE105424074FE18041F987E02BEB29A319CB36ECF5A5B9763537D694541B5y1J" TargetMode="External"/><Relationship Id="rId11" Type="http://schemas.openxmlformats.org/officeDocument/2006/relationships/hyperlink" Target="consultantplus://offline/ref=3E9CD29B15D7633A767FE105424074FE18051E987D0CE3B8926890B169C0054C902A5F7C69454051BCy6J" TargetMode="External"/><Relationship Id="rId5" Type="http://schemas.openxmlformats.org/officeDocument/2006/relationships/hyperlink" Target="consultantplus://offline/ref=3E9CD29B15D7633A767FE105424074FE1E021F9E7E02BEB29A319CB36ECF5A5B9763537D694540B5y4J" TargetMode="External"/><Relationship Id="rId15" Type="http://schemas.openxmlformats.org/officeDocument/2006/relationships/hyperlink" Target="consultantplus://offline/ref=3E9CD29B15D7633A767FE105424074FE1E021F9E7E02BEB29A319CB36ECF5A5B9763537D694540B5y6J" TargetMode="External"/><Relationship Id="rId10" Type="http://schemas.openxmlformats.org/officeDocument/2006/relationships/hyperlink" Target="consultantplus://offline/ref=3E9CD29B15D7633A767FE105424074FE18051E987D0CE3B8926890B169C0054C902A5F7C69454051BCy7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E9CD29B15D7633A767FE105424074FE18051E987D0CE3B8926890B169C0054C902A5F7C69454051BCy9J" TargetMode="External"/><Relationship Id="rId9" Type="http://schemas.openxmlformats.org/officeDocument/2006/relationships/hyperlink" Target="consultantplus://offline/ref=3E9CD29B15D7633A767FE105424074FE18051E987D0CE3B8926890B169C0054C902A5F7C69454050BCy6J" TargetMode="External"/><Relationship Id="rId14" Type="http://schemas.openxmlformats.org/officeDocument/2006/relationships/hyperlink" Target="consultantplus://offline/ref=3E9CD29B15D7633A767FE105424074FE1E021F9E7E02BEB29A319CB36ECF5A5B9763537D694540B5y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7152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/>
  <LinksUpToDate>false</LinksUpToDate>
  <CharactersWithSpaces>7927</CharactersWithSpaces>
  <SharedDoc>false</SharedDoc>
  <HLinks>
    <vt:vector size="90" baseType="variant">
      <vt:variant>
        <vt:i4>458847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consultantplus://offline/ref=3E9CD29B15D7633A767FE105424074FE1E021F9E7E02BEB29A319CB36ECF5A5B9763537D694540B5y1J</vt:lpwstr>
      </vt:variant>
      <vt:variant>
        <vt:lpwstr/>
      </vt:variant>
      <vt:variant>
        <vt:i4>458840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consultantplus://offline/ref=3E9CD29B15D7633A767FE105424074FE1E021F9E7E02BEB29A319CB36ECF5A5B9763537D694540B5y6J</vt:lpwstr>
      </vt:variant>
      <vt:variant>
        <vt:lpwstr/>
      </vt:variant>
      <vt:variant>
        <vt:i4>458847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consultantplus://offline/ref=3E9CD29B15D7633A767FE105424074FE1E021F9E7E02BEB29A319CB36ECF5A5B9763537D694540B5y1J</vt:lpwstr>
      </vt:variant>
      <vt:variant>
        <vt:lpwstr/>
      </vt:variant>
      <vt:variant>
        <vt:i4>458840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consultantplus://offline/ref=3E9CD29B15D7633A767FE105424074FE1E021F9E7E02BEB29A319CB36ECF5A5B9763537D694540B5y6J</vt:lpwstr>
      </vt:variant>
      <vt:variant>
        <vt:lpwstr/>
      </vt:variant>
      <vt:variant>
        <vt:i4>458847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consultantplus://offline/ref=3E9CD29B15D7633A767FE105424074FE1E021F9E7E02BEB29A319CB36ECF5A5B9763537D694540B5y1J</vt:lpwstr>
      </vt:variant>
      <vt:variant>
        <vt:lpwstr/>
      </vt:variant>
      <vt:variant>
        <vt:i4>3145787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consultantplus://offline/ref=3E9CD29B15D7633A767FE105424074FE18061B957A0AE3B8926890B169C0054C902A5F7C69454155BCyBJ</vt:lpwstr>
      </vt:variant>
      <vt:variant>
        <vt:lpwstr/>
      </vt:variant>
      <vt:variant>
        <vt:i4>3145834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consultantplus://offline/ref=3E9CD29B15D7633A767FE105424074FE18051E987D0CE3B8926890B169C0054C902A5F7C69454051BCy8J</vt:lpwstr>
      </vt:variant>
      <vt:variant>
        <vt:lpwstr/>
      </vt:variant>
      <vt:variant>
        <vt:i4>3145828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consultantplus://offline/ref=3E9CD29B15D7633A767FE105424074FE18051E987D0CE3B8926890B169C0054C902A5F7C69454051BCy6J</vt:lpwstr>
      </vt:variant>
      <vt:variant>
        <vt:lpwstr/>
      </vt:variant>
      <vt:variant>
        <vt:i4>3145829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consultantplus://offline/ref=3E9CD29B15D7633A767FE105424074FE18051E987D0CE3B8926890B169C0054C902A5F7C69454051BCy7J</vt:lpwstr>
      </vt:variant>
      <vt:variant>
        <vt:lpwstr/>
      </vt:variant>
      <vt:variant>
        <vt:i4>3145829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consultantplus://offline/ref=3E9CD29B15D7633A767FE105424074FE18051E987D0CE3B8926890B169C0054C902A5F7C69454050BCy6J</vt:lpwstr>
      </vt:variant>
      <vt:variant>
        <vt:lpwstr/>
      </vt:variant>
      <vt:variant>
        <vt:i4>458842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consultantplus://offline/ref=3E9CD29B15D7633A767FE105424074FE18041F987E02BEB29A319CB36ECF5A5B9763537D694540B5y2J</vt:lpwstr>
      </vt:variant>
      <vt:variant>
        <vt:lpwstr/>
      </vt:variant>
      <vt:variant>
        <vt:i4>458840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consultantplus://offline/ref=3E9CD29B15D7633A767FE105424074FE18041F987E02BEB29A319CB36ECF5A5B9763537D694540B5y0J</vt:lpwstr>
      </vt:variant>
      <vt:variant>
        <vt:lpwstr/>
      </vt:variant>
      <vt:variant>
        <vt:i4>458840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consultantplus://offline/ref=3E9CD29B15D7633A767FE105424074FE18041F987E02BEB29A319CB36ECF5A5B9763537D694541B5y1J</vt:lpwstr>
      </vt:variant>
      <vt:variant>
        <vt:lpwstr/>
      </vt:variant>
      <vt:variant>
        <vt:i4>458842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consultantplus://offline/ref=3E9CD29B15D7633A767FE105424074FE1E021F9E7E02BEB29A319CB36ECF5A5B9763537D694540B5y4J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consultantplus://offline/ref=3E9CD29B15D7633A767FE105424074FE18051E987D0CE3B8926890B169C0054C902A5F7C69454051BCy9J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Leykom</dc:creator>
  <cp:keywords/>
  <dc:description/>
  <cp:lastModifiedBy>Градов Михаил Юрьевич</cp:lastModifiedBy>
  <cp:revision>3</cp:revision>
  <dcterms:created xsi:type="dcterms:W3CDTF">2012-08-11T08:51:00Z</dcterms:created>
  <dcterms:modified xsi:type="dcterms:W3CDTF">2012-08-11T08:52:00Z</dcterms:modified>
</cp:coreProperties>
</file>