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43" w:rsidRDefault="00BC038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30543" w:rsidRDefault="00830543">
      <w:pPr>
        <w:pStyle w:val="ConsPlusTitle"/>
        <w:jc w:val="center"/>
      </w:pPr>
    </w:p>
    <w:p w:rsidR="00830543" w:rsidRDefault="00BC0380">
      <w:pPr>
        <w:pStyle w:val="ConsPlusTitle"/>
        <w:jc w:val="center"/>
      </w:pPr>
      <w:r>
        <w:t>ПОСТАНОВЛЕНИЕ</w:t>
      </w:r>
    </w:p>
    <w:p w:rsidR="00830543" w:rsidRDefault="00BC0380">
      <w:pPr>
        <w:pStyle w:val="ConsPlusTitle"/>
        <w:jc w:val="center"/>
      </w:pPr>
      <w:r>
        <w:t>от 5 мая 2012 г. N 459</w:t>
      </w:r>
    </w:p>
    <w:p w:rsidR="00830543" w:rsidRDefault="00830543">
      <w:pPr>
        <w:pStyle w:val="ConsPlusTitle"/>
        <w:jc w:val="center"/>
      </w:pPr>
    </w:p>
    <w:p w:rsidR="00830543" w:rsidRDefault="00BC0380">
      <w:pPr>
        <w:pStyle w:val="ConsPlusTitle"/>
        <w:jc w:val="center"/>
      </w:pPr>
      <w:r>
        <w:t>ОБ УТВЕРЖДЕНИИ ПОЛОЖЕНИЯ</w:t>
      </w:r>
    </w:p>
    <w:p w:rsidR="00830543" w:rsidRDefault="00BC0380">
      <w:pPr>
        <w:pStyle w:val="ConsPlusTitle"/>
        <w:jc w:val="center"/>
      </w:pPr>
      <w:r>
        <w:t>ОБ ИСХОДНЫХ ДАННЫХ ДЛЯ ПРОВЕДЕНИЯ КАТЕГОРИРОВАНИЯ ОБЪЕКТА</w:t>
      </w:r>
    </w:p>
    <w:p w:rsidR="00830543" w:rsidRDefault="00BC0380">
      <w:pPr>
        <w:pStyle w:val="ConsPlusTitle"/>
        <w:jc w:val="center"/>
      </w:pPr>
      <w:r>
        <w:t xml:space="preserve">ТОПЛИВНО-ЭНЕРГЕТИЧЕСКОГО КОМПЛЕКСА, </w:t>
      </w:r>
      <w:proofErr w:type="gramStart"/>
      <w:r>
        <w:t>ПОРЯДКЕ</w:t>
      </w:r>
      <w:proofErr w:type="gramEnd"/>
      <w:r>
        <w:t xml:space="preserve"> ЕГО ПРОВЕДЕНИЯ</w:t>
      </w:r>
    </w:p>
    <w:p w:rsidR="00830543" w:rsidRDefault="00BC0380">
      <w:pPr>
        <w:pStyle w:val="ConsPlusTitle"/>
        <w:jc w:val="center"/>
      </w:pPr>
      <w:r>
        <w:t xml:space="preserve">И </w:t>
      </w:r>
      <w:proofErr w:type="gramStart"/>
      <w:r>
        <w:t>КРИТЕРИЯХ</w:t>
      </w:r>
      <w:proofErr w:type="gramEnd"/>
      <w:r>
        <w:t xml:space="preserve"> КАТЕГОРИРОВАНИЯ</w:t>
      </w:r>
    </w:p>
    <w:p w:rsidR="00830543" w:rsidRDefault="00BC0380">
      <w:pPr>
        <w:pStyle w:val="ConsPlusNormal"/>
        <w:jc w:val="center"/>
      </w:pPr>
      <w:r>
        <w:t>Список изменяющих документов</w:t>
      </w:r>
    </w:p>
    <w:p w:rsidR="00830543" w:rsidRDefault="00BC0380">
      <w:pPr>
        <w:pStyle w:val="ConsPlusNormal"/>
        <w:jc w:val="center"/>
      </w:pPr>
      <w:r>
        <w:t>(в ред. Постановления Правительства РФ от 10.09.2016 N 904)</w:t>
      </w:r>
    </w:p>
    <w:p w:rsidR="00830543" w:rsidRDefault="00830543">
      <w:pPr>
        <w:pStyle w:val="ConsPlusNormal"/>
        <w:jc w:val="center"/>
      </w:pPr>
    </w:p>
    <w:p w:rsidR="00830543" w:rsidRDefault="00BC0380">
      <w:pPr>
        <w:pStyle w:val="ConsPlusNormal"/>
        <w:ind w:firstLine="540"/>
        <w:jc w:val="both"/>
      </w:pPr>
      <w:r>
        <w:t>В соответствии с Федеральным законом "О безопасности объектов топливно-энергетического комплекса" Правительство Российской Федерации постановляет: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 xml:space="preserve">Утвердить прилагаемое </w:t>
      </w:r>
      <w:hyperlink w:anchor="Par29" w:tooltip="ПОЛОЖЕНИЕ" w:history="1">
        <w:r>
          <w:rPr>
            <w:color w:val="0000FF"/>
          </w:rPr>
          <w:t>Положение</w:t>
        </w:r>
      </w:hyperlink>
      <w:r>
        <w:t xml:space="preserve"> об исходных данных для проведения категорирования объекта топливно-энергетического комплекса, порядке его проведения и критериях категорирования.</w:t>
      </w:r>
    </w:p>
    <w:p w:rsidR="00830543" w:rsidRDefault="00830543">
      <w:pPr>
        <w:pStyle w:val="ConsPlusNormal"/>
        <w:ind w:firstLine="540"/>
        <w:jc w:val="both"/>
      </w:pPr>
    </w:p>
    <w:p w:rsidR="00830543" w:rsidRDefault="00BC0380">
      <w:pPr>
        <w:pStyle w:val="ConsPlusNormal"/>
        <w:jc w:val="right"/>
      </w:pPr>
      <w:r>
        <w:t>Председатель Правительства</w:t>
      </w:r>
    </w:p>
    <w:p w:rsidR="00830543" w:rsidRDefault="00BC0380">
      <w:pPr>
        <w:pStyle w:val="ConsPlusNormal"/>
        <w:jc w:val="right"/>
      </w:pPr>
      <w:r>
        <w:t>Российской Федерации</w:t>
      </w:r>
    </w:p>
    <w:p w:rsidR="00830543" w:rsidRDefault="00BC0380">
      <w:pPr>
        <w:pStyle w:val="ConsPlusNormal"/>
        <w:jc w:val="right"/>
      </w:pPr>
      <w:r>
        <w:t>В.ПУТИН</w:t>
      </w:r>
    </w:p>
    <w:p w:rsidR="00830543" w:rsidRDefault="00830543">
      <w:pPr>
        <w:pStyle w:val="ConsPlusNormal"/>
        <w:jc w:val="center"/>
      </w:pPr>
    </w:p>
    <w:p w:rsidR="00830543" w:rsidRDefault="00830543">
      <w:pPr>
        <w:pStyle w:val="ConsPlusNormal"/>
        <w:jc w:val="center"/>
      </w:pPr>
    </w:p>
    <w:p w:rsidR="00830543" w:rsidRDefault="00830543">
      <w:pPr>
        <w:pStyle w:val="ConsPlusNormal"/>
        <w:jc w:val="center"/>
      </w:pPr>
    </w:p>
    <w:p w:rsidR="00830543" w:rsidRDefault="00830543">
      <w:pPr>
        <w:pStyle w:val="ConsPlusNormal"/>
        <w:jc w:val="center"/>
      </w:pPr>
    </w:p>
    <w:p w:rsidR="00830543" w:rsidRDefault="00830543">
      <w:pPr>
        <w:pStyle w:val="ConsPlusNormal"/>
        <w:jc w:val="center"/>
      </w:pPr>
    </w:p>
    <w:p w:rsidR="00830543" w:rsidRDefault="00BC0380">
      <w:pPr>
        <w:pStyle w:val="ConsPlusNormal"/>
        <w:jc w:val="right"/>
        <w:outlineLvl w:val="0"/>
      </w:pPr>
      <w:r>
        <w:t>Утверждено</w:t>
      </w:r>
    </w:p>
    <w:p w:rsidR="00830543" w:rsidRDefault="00BC0380">
      <w:pPr>
        <w:pStyle w:val="ConsPlusNormal"/>
        <w:jc w:val="right"/>
      </w:pPr>
      <w:r>
        <w:t>постановлением Правительства</w:t>
      </w:r>
    </w:p>
    <w:p w:rsidR="00830543" w:rsidRDefault="00BC0380">
      <w:pPr>
        <w:pStyle w:val="ConsPlusNormal"/>
        <w:jc w:val="right"/>
      </w:pPr>
      <w:r>
        <w:t>Российской Федерации</w:t>
      </w:r>
    </w:p>
    <w:p w:rsidR="00830543" w:rsidRDefault="00BC0380">
      <w:pPr>
        <w:pStyle w:val="ConsPlusNormal"/>
        <w:jc w:val="right"/>
      </w:pPr>
      <w:r>
        <w:t>от 5 мая 2012 г. N 459</w:t>
      </w:r>
    </w:p>
    <w:p w:rsidR="00830543" w:rsidRDefault="00830543">
      <w:pPr>
        <w:pStyle w:val="ConsPlusNormal"/>
        <w:ind w:firstLine="540"/>
        <w:jc w:val="both"/>
      </w:pPr>
    </w:p>
    <w:p w:rsidR="00830543" w:rsidRDefault="00BC0380">
      <w:pPr>
        <w:pStyle w:val="ConsPlusTitle"/>
        <w:jc w:val="center"/>
      </w:pPr>
      <w:bookmarkStart w:id="0" w:name="Par29"/>
      <w:bookmarkEnd w:id="0"/>
      <w:r>
        <w:t>ПОЛОЖЕНИЕ</w:t>
      </w:r>
    </w:p>
    <w:p w:rsidR="00830543" w:rsidRDefault="00BC0380">
      <w:pPr>
        <w:pStyle w:val="ConsPlusTitle"/>
        <w:jc w:val="center"/>
      </w:pPr>
      <w:r>
        <w:t>ОБ ИСХОДНЫХ ДАННЫХ ДЛЯ ПРОВЕДЕНИЯ КАТЕГОРИРОВАНИЯ ОБЪЕКТА</w:t>
      </w:r>
    </w:p>
    <w:p w:rsidR="00830543" w:rsidRDefault="00BC0380">
      <w:pPr>
        <w:pStyle w:val="ConsPlusTitle"/>
        <w:jc w:val="center"/>
      </w:pPr>
      <w:r>
        <w:t xml:space="preserve">ТОПЛИВНО-ЭНЕРГЕТИЧЕСКОГО КОМПЛЕКСА, </w:t>
      </w:r>
      <w:proofErr w:type="gramStart"/>
      <w:r>
        <w:t>ПОРЯДКЕ</w:t>
      </w:r>
      <w:proofErr w:type="gramEnd"/>
      <w:r>
        <w:t xml:space="preserve"> ЕГО ПРОВЕДЕНИЯ</w:t>
      </w:r>
    </w:p>
    <w:p w:rsidR="00830543" w:rsidRDefault="00BC0380">
      <w:pPr>
        <w:pStyle w:val="ConsPlusTitle"/>
        <w:jc w:val="center"/>
      </w:pPr>
      <w:r>
        <w:t xml:space="preserve">И </w:t>
      </w:r>
      <w:proofErr w:type="gramStart"/>
      <w:r>
        <w:t>КРИТЕРИЯХ</w:t>
      </w:r>
      <w:proofErr w:type="gramEnd"/>
      <w:r>
        <w:t xml:space="preserve"> КАТЕГОРИРОВАНИЯ</w:t>
      </w:r>
    </w:p>
    <w:p w:rsidR="00830543" w:rsidRDefault="00BC0380">
      <w:pPr>
        <w:pStyle w:val="ConsPlusNormal"/>
        <w:jc w:val="center"/>
      </w:pPr>
      <w:r>
        <w:t>Список изменяющих документов</w:t>
      </w:r>
    </w:p>
    <w:p w:rsidR="00830543" w:rsidRDefault="00BC0380">
      <w:pPr>
        <w:pStyle w:val="ConsPlusNormal"/>
        <w:jc w:val="center"/>
      </w:pPr>
      <w:r>
        <w:t>(в ред. Постановления Правительства РФ от 10.09.2016 N 904)</w:t>
      </w:r>
    </w:p>
    <w:p w:rsidR="00830543" w:rsidRDefault="00830543">
      <w:pPr>
        <w:pStyle w:val="ConsPlusNormal"/>
        <w:ind w:firstLine="540"/>
        <w:jc w:val="both"/>
      </w:pPr>
    </w:p>
    <w:p w:rsidR="00830543" w:rsidRDefault="00BC0380">
      <w:pPr>
        <w:pStyle w:val="ConsPlusNormal"/>
        <w:ind w:firstLine="540"/>
        <w:jc w:val="both"/>
      </w:pPr>
      <w:r>
        <w:t>1. Настоящее Положение определяет исходные данные для проведения категорирования объекта топливно-энергетического комплекса (далее - объект), порядок его проведения и критерии категорирования объекта.</w:t>
      </w:r>
    </w:p>
    <w:p w:rsidR="00830543" w:rsidRDefault="00BC0380">
      <w:pPr>
        <w:pStyle w:val="ConsPlusNormal"/>
        <w:spacing w:before="200"/>
        <w:ind w:firstLine="540"/>
        <w:jc w:val="both"/>
      </w:pPr>
      <w:bookmarkStart w:id="1" w:name="Par37"/>
      <w:bookmarkEnd w:id="1"/>
      <w:r>
        <w:t>2. Исходными данными для проведения категорирования объекта являются: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а) информация об отнесении объекта к критически важным объектам для инфраструктуры и жизнеобеспечения топливно-энергетического комплекса и о наличии на объекте опасных производственных объектов;</w:t>
      </w:r>
    </w:p>
    <w:p w:rsidR="00830543" w:rsidRDefault="00BC0380">
      <w:pPr>
        <w:pStyle w:val="ConsPlusNormal"/>
        <w:spacing w:before="200"/>
        <w:ind w:firstLine="540"/>
        <w:jc w:val="both"/>
      </w:pPr>
      <w:proofErr w:type="gramStart"/>
      <w:r>
        <w:t>б) общие сведения об объекте (размещение объекта, общая численность работающих на объекте, максимальная численность работающих на объекте в одной смене в дневное и ночное время, режим работы объекта, наличие вокруг объекта других производств, населенных пунктов, жилых зданий и иных объектов массового скопления людей, их характеристика и размещение по отношению к объекту, размещение объекта по отношению к транспортным коммуникациям, сведения об</w:t>
      </w:r>
      <w:proofErr w:type="gramEnd"/>
      <w:r>
        <w:t xml:space="preserve"> опасных </w:t>
      </w:r>
      <w:proofErr w:type="gramStart"/>
      <w:r>
        <w:t>веществах</w:t>
      </w:r>
      <w:proofErr w:type="gramEnd"/>
      <w:r>
        <w:t xml:space="preserve"> и материалах, используемых на объекте);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в) возможные условия возникновения и развития чрезвычайных ситуаций с опасными социально-экономическими последствиями;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г) масштабы возможных социально-экономических последствий вследствие аварий на объекте, в том числе в результате совершения акта незаконного вмешательства;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д) наличие критических элементов объекта и их характеристика;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е) наличие потенциально опасных участков объекта и их характеристика;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lastRenderedPageBreak/>
        <w:t>ж) наличие уязвимых мест объекта;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з) категории опасности, ранее присвоенные объекту;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и) виды угроз и модели нарушителей в отношении объекта;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к) ситуационные планы и схемы объекта, его коммуникаций, планы и экспликации отдельных зданий и сооружений и их частей, план мероприятий по локализации и ликвидации последствий аварий на объекте, проектная документация на объект, декларация промышленной безопасности объекта, документация на технологические процессы, используемые на объекте.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3. Категорирование объектов осуществляется на основании критериев категорирования, которые определяются исходя из значений показателей зоны чрезвычайной ситуации, которая может возникнуть в результате совершения акта незаконного вмешательства, возможного количества пострадавших и размера материального ущерба.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 xml:space="preserve">В качестве </w:t>
      </w:r>
      <w:proofErr w:type="gramStart"/>
      <w:r>
        <w:t>значений показателей критериев категорирования объектов</w:t>
      </w:r>
      <w:proofErr w:type="gramEnd"/>
      <w:r>
        <w:t xml:space="preserve"> используются значения, определенные в постановлении Правительства Российской Федерации от 21 мая 2007 г. N 304 "О классификации чрезвычайных ситуаций природного и техногенного характера".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4. К низкой категории опасности относится объект, на котором в результате совершения акта незаконного вмешательства возникает чрезвычайная ситуация муниципального характера.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К средней категории опасности относится объект, на котором в результате совершения акта незаконного вмешательства возникает чрезвычайная ситуация межмуниципального или регионального характера.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К высокой категории опасности относится объект, на котором в результате совершения акта незаконного вмешательства возникает чрезвычайная ситуация межрегионального или федерального характера.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5. Для проведения категорирования объектов уполномоченный орган исполнительной власти субъекта Российской Федерации формирует перечень объектов, подлежащих категорированию.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6. Перечень объектов, подлежащих категорированию, рассматривается на заседании антитеррористической комиссии в субъекте Российской Федерации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7. Уполномоченный орган исполнительной власти субъекта Российской Федерации в течение 5 дней со дня утверждения перечня объектов, подлежащих категорированию, направляет субъектам топливно-энергетического комплекса уведомление о включении объекта в этот перечень с указанием сроков проведения категорирования объекта.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8. Для проведения категорирования объекта решением субъекта топливно-энергетического комплекса создается комиссия по категорированию объекта (далее - комиссия), в состав которой включаются: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а) представители Министерства энергетики Российской Федерации, войск национальной гвардии Российской Федерации, других заинтересованных федеральных органов исполнительной власти, органов исполнительной власти субъекта Российской Федерации и органов местного самоуправления (по согласованию);</w:t>
      </w:r>
    </w:p>
    <w:p w:rsidR="00830543" w:rsidRDefault="00BC038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"а" в ред. Постановления Правительства РФ от 10.09.2016 N 904)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б) руководитель субъекта топливно-энергетического комплекса;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 xml:space="preserve">в) работники объекта, являющиеся специалистами в области основного технологического оборудования, технологической (промышленной) и пожарной безопасности, </w:t>
      </w:r>
      <w:proofErr w:type="gramStart"/>
      <w:r>
        <w:t>контроля за</w:t>
      </w:r>
      <w:proofErr w:type="gramEnd"/>
      <w:r>
        <w:t xml:space="preserve"> опасными веществами и материалами, учета опасных веществ и материалов, а также в области инженерно-технических средств охраны и защиты информации;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 xml:space="preserve">г) представители </w:t>
      </w:r>
      <w:proofErr w:type="spellStart"/>
      <w:r>
        <w:t>режимно</w:t>
      </w:r>
      <w:proofErr w:type="spellEnd"/>
      <w:r>
        <w:t>-секретного отдела и подразделения безопасности (в случае их наличия);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lastRenderedPageBreak/>
        <w:t>д) представители структурного подразделения (работники) по гражданской обороне объекта, уполномоченные на решение задач в области гражданской обороны.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9. Для анализа уязвимости производственно-технологического процесса и выявления критических элементов объекта, оценки антитеррористической защищенности объекта и социально-экономических последствий совершения на объекте террористического акта могут привлекаться по решению председателя комиссии сотрудники специализированных организаций.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10. Комиссию возглавляет руководитель субъекта топливно-энергетического комплекса.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 xml:space="preserve">11. Анализ информации об объекте проводится комиссией на основании изучения исходных данных об объекте, указанных в </w:t>
      </w:r>
      <w:hyperlink w:anchor="Par37" w:tooltip="2. Исходными данными для проведения категорирования объекта являются:" w:history="1">
        <w:r>
          <w:rPr>
            <w:color w:val="0000FF"/>
          </w:rPr>
          <w:t>пункте 2</w:t>
        </w:r>
      </w:hyperlink>
      <w:r>
        <w:t xml:space="preserve"> настоящего Положения, опроса специалистов и обследования объекта.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12. В ходе работы комиссия выявляет: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а) наличие потенциально опасных участков объекта;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б) критические элементы объекта и наличие уязвимых мест объекта, защита которых может предотвратить совершение акта незаконного вмешательства;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в) возможные пути отхода и места укрытия нарушителей.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13. Критические элементы объекта выявляются из числа потенциально опасных участков объекта.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14. Комиссия проводит сравнительный анализ всех выявленных критических элементов объекта и с учетом их взаимовлияния выделяет те из них, совершение акта незаконного вмешательства на которых может привести к возникновению чрезвычайной ситуации.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15. В качестве критических элементов объекта рассматриваются: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а) зоны, конструктивные и технологические элементы объекта, зданий, инженерных сооружений и коммуникаций;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б) элементы систем, узлы оборудования или устройств потенциально опасной установки на объекте;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в) места использования или хранения опасных веществ и материалов на объекте;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г) другие системы, элементы и коммуникации объекта, необходимость физической защиты которых выявлена в процессе анализа их уязвимости.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16. Выявление критических элементов объекта включает в себя: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а) составление перечня потенциально опасных участков объекта;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б) определение критических элементов объекта из числа потенциально опасных участков объекта и составление их перечня;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в) определение угрозы совершения акта незаконного вмешательства и вероятных способов его осуществления по отношению к каждому критическому элементу объекта;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г) определение модели нарушителя в отношении каждого критического элемента объекта;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д) оценку уязвимости каждого критического элемента объекта от угрозы совершения акта незаконного вмешательства.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17. Оценка социально-экономических последствий совершения террористического акта на объекте проводится для каждого критического элемента объекта и объекта в целом.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t>18. По результатам работы комиссия присваивает категорию опасности обследуемому объекту в зависимости от степени его потенциальной опасности или подтверждает (изменяет) категорию опасности объекта в случаях, предусмотренных Правилами актуализации паспорта безопасности объекта топливно-энергетического комплекса, утвержденными постановлением Правительства Российской Федерации от 5 мая 2012 г. N 460.</w:t>
      </w:r>
    </w:p>
    <w:p w:rsidR="00830543" w:rsidRDefault="00BC0380">
      <w:pPr>
        <w:pStyle w:val="ConsPlusNormal"/>
        <w:spacing w:before="200"/>
        <w:ind w:firstLine="540"/>
        <w:jc w:val="both"/>
      </w:pPr>
      <w:r>
        <w:lastRenderedPageBreak/>
        <w:t>19. Решение комиссии оформляется актом, который является основанием для внесения субъектом топливно-энергетического комплекса в проект паспорта безопасности объекта данных об отнесении объекта к соответствующей категории опасности или подтверждения (изменения) категории опасности объекта.</w:t>
      </w:r>
      <w:bookmarkStart w:id="2" w:name="_GoBack"/>
      <w:bookmarkEnd w:id="2"/>
    </w:p>
    <w:sectPr w:rsidR="00830543"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A5" w:rsidRDefault="00BB6EA5">
      <w:pPr>
        <w:spacing w:after="0" w:line="240" w:lineRule="auto"/>
      </w:pPr>
      <w:r>
        <w:separator/>
      </w:r>
    </w:p>
  </w:endnote>
  <w:endnote w:type="continuationSeparator" w:id="0">
    <w:p w:rsidR="00BB6EA5" w:rsidRDefault="00BB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543" w:rsidRDefault="008305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30543" w:rsidRDefault="0083054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A5" w:rsidRDefault="00BB6EA5">
      <w:pPr>
        <w:spacing w:after="0" w:line="240" w:lineRule="auto"/>
      </w:pPr>
      <w:r>
        <w:separator/>
      </w:r>
    </w:p>
  </w:footnote>
  <w:footnote w:type="continuationSeparator" w:id="0">
    <w:p w:rsidR="00BB6EA5" w:rsidRDefault="00BB6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52"/>
    <w:rsid w:val="00830543"/>
    <w:rsid w:val="00BB6EA5"/>
    <w:rsid w:val="00BC0380"/>
    <w:rsid w:val="00BF35E3"/>
    <w:rsid w:val="00D1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5E3"/>
  </w:style>
  <w:style w:type="paragraph" w:styleId="a7">
    <w:name w:val="footer"/>
    <w:basedOn w:val="a"/>
    <w:link w:val="a8"/>
    <w:uiPriority w:val="99"/>
    <w:unhideWhenUsed/>
    <w:rsid w:val="00BF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F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5E3"/>
  </w:style>
  <w:style w:type="paragraph" w:styleId="a7">
    <w:name w:val="footer"/>
    <w:basedOn w:val="a"/>
    <w:link w:val="a8"/>
    <w:uiPriority w:val="99"/>
    <w:unhideWhenUsed/>
    <w:rsid w:val="00BF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7918</Characters>
  <Application>Microsoft Office Word</Application>
  <DocSecurity>2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05.05.2012 N 459(ред. от 10.09.2016)"Об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категорирования"</vt:lpstr>
    </vt:vector>
  </TitlesOfParts>
  <Company>КонсультантПлюс Версия 4016.00.47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05.05.2012 N 459(ред. от 10.09.2016)"Об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категорирования"</dc:title>
  <dc:creator>Симонов Евгений Михайлович</dc:creator>
  <cp:lastModifiedBy>Лаптев Алексей Геннадьевич</cp:lastModifiedBy>
  <cp:revision>3</cp:revision>
  <dcterms:created xsi:type="dcterms:W3CDTF">2018-03-16T09:53:00Z</dcterms:created>
  <dcterms:modified xsi:type="dcterms:W3CDTF">2018-03-16T11:37:00Z</dcterms:modified>
</cp:coreProperties>
</file>