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BC" w:rsidRPr="006109BC" w:rsidRDefault="006109BC" w:rsidP="00A2559A">
      <w:pPr>
        <w:shd w:val="clear" w:color="auto" w:fill="E6E6FA"/>
        <w:spacing w:before="21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«Плохие слова»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Речь — это показатель ума.</w:t>
      </w: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42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Сенека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является важной составляющей нашего общения. Слово — это и средство передачи информации, и возможность выразить свое отношение к происходящему. Словом можно поддержать в трудную минуту и смертельно оскорбить. Очень часто приходится слышать от родителей жалобы, что ребенок начал употреблять «плохие слова».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спрашивают, как реагировать на бранные слова в лексиконе детей. А самих детей, так же как их родителей и учителей - воспитателей, волнует проблема кличек и обзывания. Словесные угрозы и оскорбления другого человека являются проявлением вербальной агрессии. Не случайно, за сквернословие в общественных местах во всех законодательствах мира предусмотрено административное наказание.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ОРУДИЕ МЕСТИ</w:t>
      </w:r>
    </w:p>
    <w:p w:rsidR="006109BC" w:rsidRPr="003E42F3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называемые бранные, или неприличные, слова рано или поздно, появляются в лексиконе каждого ребенка. Проблема засорения нашей речи ненормативной лексикой регулярно обсуждается в средствах массовой информации. Говорится о преобладании сленга и блатных выражений в современных теле- и радиопередачах, в печатной продукции. Неудивительно, что дети не только очень рано узнают о существовании подобных слов, но и начинают их активно использовать, правда, часто не понимая, что эти слова означают.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BC" w:rsidRPr="003E42F3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3247845"/>
            <wp:effectExtent l="19050" t="0" r="0" b="0"/>
            <wp:docPr id="1" name="Рисунок 1" descr="http://dialog-eduekb.ru/admin/ckfinder/userfiles/images/Psihologiya-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-eduekb.ru/admin/ckfinder/userfiles/images/Psihologiya-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21" cy="324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5 лет ребенок ругается матом в основном неосознанно либо для привлечения внимания к своей персоне. В 5-7 лет дети матерятся, вполне понимая, что это делать нельзя, и тем самым пытаются показать самостоятельность и несогласие. В 8-12 лет нецензурная лексика используется для самоутверждения среди друзей и в подражание старшеклассникам. В 12-14 лет мат перестает восприниматься подростком как эффективное средство коммуникации и используется редко, за исключением случаев, когда в его окружении материться через слово является нормой общения.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дети так охотно и точно повторяют нехорошие выражения?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в первую очередь, привлекает та эмоциональность, с которой эти слова произносят окружающие. От ругающегося человека буквально пышет безграничной самоуверенностью, его жесты очень выразительны, вокруг него возникает определенное волнение и напряжение. Произнесенные таким тоном слова не могут остаться незамеченными окружающими.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наблюдения ребенка и проводимые родными воспитательные беседы наводят его на мысль, что умение вставить в свою речь крепкое словечко является одним из признаков взрослости. И если родители говорят, что использовать подобные слова можно только взрослым, то, естественно, ребенок, стремящийся во всем походить на старших, намеренно употребляет запрещенные выражения в своей речи.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Заметив, что эти слова шокируют окружающих, дети начинают использовать ругательства, чтобы позлить, подразнить их. В этом случае, бранные слова становятся орудием мести.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Бесполезно ругать детей за использование неприличных слов или запрещать им их произносить. Это сделает ругательства более привлекательными в глазах ребенка, он будет их употреблять, но постарается, чтобы вы этого не слышали. Тогда о достижениях своего ребенка в этой области вы будете узнавать от воспитателей в детском саду, учителей в школе.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562100"/>
            <wp:effectExtent l="19050" t="0" r="0" b="0"/>
            <wp:docPr id="2" name="Рисунок 2" descr="http://islamdag.ru/sites/img/stati/2012/2kv/rugan_mato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lamdag.ru/sites/img/stati/2012/2kv/rugan_mato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надо объяснить, что люди используют ругательства, в крайнем случае, когда от отчаяния им уже не хватает сил и слов.</w:t>
      </w:r>
    </w:p>
    <w:p w:rsidR="006109BC" w:rsidRPr="006109BC" w:rsidRDefault="006109BC" w:rsidP="003E42F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во избежание раннего появления в лексиконе ребенка «плохих слов» взрослым необходимо следить за собственной речью. Многие взрослые воспитанные люди, находясь во власти аффекта, произносят вслух все, что они думают о собственных умственных способностях или о той вещи, </w:t>
      </w: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занимаются; сидя за рулем автомобиля, очень эмоционально негодуют на несообразительность и медлительность водителей и пешеходов. И свое негодование они выражают с помощью грубых, резких выражений. В минуты раздражения эмоциональные, несдержанные дети копируют кого-то из родных, всего лишь повторяя слышанные многократно слова.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ребенок не понимает, что говорит, или не понимает, как оскорбительны и обидны слова, которые он произносит. Следует объяснить ребенку, что, таким образом, он оскорбляет всех присутствующих, что употреблять такие слова просто неприлично.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УХОДИТЕ ОТ ОТВЕТА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ребенок спрашивает о значении того или иного бранного слова, не следует уходить от ответа.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Скажите ребенку: «Да, такие слова есть, но лучше будет, если ты станешь сначала спрашивать об их значении». Не все родители готовы к такому свободному обсуждению бранных слов с ребенком.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хорошо для детей школьного возраста, а малышам лучше сказать о том, что значение этого слова настолько неприлично, что вы не хотите его произносить.</w:t>
      </w:r>
    </w:p>
    <w:p w:rsidR="004D75F6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уж совсем не стоит поступать как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Волька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известной сказки 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Л.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Лагина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«Старик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Хоттабыч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Он в сердцах обозвал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Хоттабыча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балдой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», а на вопрос старика, что это значит, объяснил: «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Балда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что-то вроде мудреца». И был очень смущен, когда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Хоттабыч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публично обратился к нему со словами: «О, </w:t>
      </w:r>
      <w:proofErr w:type="gram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превосходнейший</w:t>
      </w:r>
      <w:proofErr w:type="gram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мире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балда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Иногда родители ведут себя так же, придумывая «культурные» объяснения для ругательств.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ребенок интересуется, почему люди говорят такие слова, скажите, например, что так говорят люди несдержанные и невоспитанные, когда хотят обидеть или разозлить человека. Это объяснение, конечно, подходит в том случае, если услышал он это слово не от вас. Если ребенок поймал вас на слове, имеет смысл извиниться перед ним, сказать, что, к сожалению, вам не удалось сдержаться, вы поступили плохо. Дайте ему понять, что искренне раскаиваетесь, и впредь, конечно, старайтесь держать себя в руках.</w:t>
      </w:r>
    </w:p>
    <w:p w:rsidR="00A2559A" w:rsidRDefault="00A2559A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59A" w:rsidRDefault="00A2559A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59A" w:rsidRDefault="00A2559A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59A" w:rsidRPr="006109BC" w:rsidRDefault="00A2559A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СПОКОЙСТВИЕ, ТОЛЬКО СПОКОЙСТВИЕ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Вообще, как-то однозначно относиться к сквернословию сложно: это и признак бескультурья (но и великие не гнушались бранными словами, например Пушкин), это и средство доказать свою независимость, взрослость (лучше уж так, чем с помощью алкоголя, курения, ранних сексуальных отношений). Без крепкого словечка теряют всю соль анекдоты.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Наверное, в воспитательных целях лучше всего объяснить ребенку, что для определенных слов есть свое время и место.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559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71750" cy="1771650"/>
            <wp:effectExtent l="19050" t="0" r="0" b="0"/>
            <wp:docPr id="3" name="Рисунок 3" descr="https://encrypted-tbn1.gstatic.com/images?q=tbn:ANd9GcTNUzSQ6Yws3TIdZ3Fl0w2kHtpeO5SR1w72sxOXmplrsflPrFT5q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TNUzSQ6Yws3TIdZ3Fl0w2kHtpeO5SR1w72sxOXmplrsflPrFT5q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Родителям не надо пугаться этих слов, застывать в шоке, услышав их от ребенка, не стоит отрицать их существование. Лучше просто дать понять: «Мне не нравятся эти слова, но я знаю об их существовании и значении».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тяжело и неприятно, когда совсем юные рядом матерятся. Иногда знание и умение употребить бранное слово необходимо, чтобы признали равным, чтобы не попасть в неловкую ситуацию, по наивности не стать объектом насмешек. Кроме того, люди ругаются от отчаяния и злости, когда очень хочется стукнуть кого-то или что-то разломать. В этом случае, ругань используется как средство «выпустить пар» и помогает справиться с отрицательными эмоциями.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А это все-таки предпочтительнее, чем физическое насилие или деструктивное поведение. Другое дело, что лучше бы высказать все, что накопилось, в одиночестве. Вот этому и стоит учить детей.</w:t>
      </w:r>
    </w:p>
    <w:p w:rsidR="006109BC" w:rsidRPr="00A2559A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59A" w:rsidRDefault="00A2559A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КЛИЧКИ И ДРАЗНИЛКИ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Обзывания являются наиболее частой причиной обид и драк в детском саду и начальной школе. В проведенном опросе: «За что вы не любите некоторых детей в группе, классе?» чаще всего звучали ответы: «За то, что он (она) обзывается»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559A">
        <w:rPr>
          <w:rFonts w:ascii="Times New Roman" w:eastAsia="Times New Roman" w:hAnsi="Times New Roman" w:cs="Times New Roman"/>
          <w:i/>
          <w:iCs/>
          <w:noProof/>
          <w:sz w:val="30"/>
          <w:szCs w:val="30"/>
          <w:lang w:eastAsia="ru-RU"/>
        </w:rPr>
        <w:drawing>
          <wp:inline distT="0" distB="0" distL="0" distR="0">
            <wp:extent cx="1885950" cy="1944278"/>
            <wp:effectExtent l="19050" t="0" r="0" b="0"/>
            <wp:docPr id="4" name="Рисунок 4" descr="http://www.ljplus.ru/img4/a/n/anni_sanni/drakoshk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jplus.ru/img4/a/n/anni_sanni/drakoshk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Психолог М.В. </w:t>
      </w:r>
      <w:proofErr w:type="spellStart"/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Осорина</w:t>
      </w:r>
      <w:proofErr w:type="spellEnd"/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пишет, что «обзывание — это всегда испытание детского «Я» на психологическую прочность». Это неизбежное, по ее мнению, явление в процессе формирования группы, когда выясняется, кто и на что может в ней претендовать.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Вот основные причины обзывания детьми друг друга: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1. Агрессия (сознательное желание оскорбить, досадить, разозлить сверстника)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2. Желание привлечь внимание (того, кого дразнишь, или окружающих)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— игра (дразнящий воспринимает обзывания как забавную игру, привлекая к себе внимание сверстника, не собираясь его оскорблять)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— провокация (дразнящий сознает, что оскорбляет сверстника, но стремится, таким образом, спровоцировать его на активные действия, например, заставить погоняться за собой, побороться)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— шутка (хочет не столько обидеть товарища, сколько повеселить окружающих)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— самоутверждение (дразнящий сознательно оскорбляет сверстника, чтобы унизить его и выделиться в глазах окружающих, «поставить его на место», утвердить лидерскую позицию).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3. Месть (обиженный или униженный ребенок начинает дразнить обидчика, особенно если не может ответить физически, иногда он так же поступает от зависти)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«Не со зла» (дразнящий ребенок не понимает, что </w:t>
      </w:r>
      <w:proofErr w:type="gramStart"/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другому</w:t>
      </w:r>
      <w:proofErr w:type="gramEnd"/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обидно, привык отмечать особенности окружающих, выявлять их характерные черты, например, сравнивая с животными). Возможно, дома у него принято награждать друг друга прозвищами, и это никого не обижает.</w:t>
      </w:r>
    </w:p>
    <w:p w:rsidR="003E42F3" w:rsidRPr="00A2559A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09B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55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ВНЕШНОСТИ И ПРОЗВИЩАХ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часто обидные прозвища приклеиваются к ребенку из-за особенностей его внешности. Слова, сказанные сверстником в разгаре ссоры: «рыжий», «очкарик» или «носатый» — западают в душу ребенка, травмируют его. </w:t>
      </w:r>
      <w:proofErr w:type="gram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начинает ощущать себя неполноценным, теряет уверенность в себе.</w:t>
      </w:r>
      <w:proofErr w:type="gram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если человек, чьим мнением ребенок дорожит (учитель, воспитатель, родители), скажет ему как бы между делом: «Какая у тебя оправа красивая, тебе так идет, ты такой солидный стал!» Или: «Ты как солнышко, с твоим приходом в комнате светлее делается», «У тебя греческий профиль, всегда завидовал людям с такими носами, не то, что я — курносый...»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Иногда одна такая фраза способна, если не повысить самооценку ребенка, то хотя бы примирить с особенностями его внешности, чего не всегда можно добиться путем долгих разговоров на эту тему.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 чуткими и внимательными необходимо быть с детьми, имеющими объективные основания для переживаний. Речь идет о детях с различными дефектами внешности, например, заметным родимым пятном, хромотой, косоглазием и т.п. В этом случае многое зависит от взрослых — родители могут помочь ребенку правильно отнестись к своему недостатку, а воспитатели и учителя — на корню пресечь возможные прозвища и издевательства.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Воспитательная цель состоит не в том, чтобы оградить ребенка от интереса и любопытных взглядов, а в том, чтобы свою необычность он воспринимал как само собой разумеющуюся часть своего «Я» и жил с ней, не обращая на нее внимания и не делая из нее проблемы.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стоит навязывать ребенку в качестве утешения истории о Золушке или Гадком утенке, но можно рассказать об успехах людей с нестандартной внешностью (актриса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Вупи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Голдберг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режиссер </w:t>
      </w:r>
      <w:proofErr w:type="spell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Вуди</w:t>
      </w:r>
      <w:proofErr w:type="spell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Ален и др.).</w:t>
      </w: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УЧИМСЯ ПРОТИВОСТОЯТЬ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И если избежать появления дразнилок в детском коллективе почти невозможно, то бороться с ними необходимо.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и педагоги не должны оставлять без внимания ситуации обзывания детьми друг друга. Задача взрослых — пресечь появление и использование обидных прозвищ. Можно поговорить отдельно с зачинщиками, можно поговорить со всеми детьми в группе или классе на эту тему</w:t>
      </w:r>
      <w:proofErr w:type="gram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2559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14675" cy="3619500"/>
            <wp:effectExtent l="19050" t="0" r="9525" b="0"/>
            <wp:docPr id="5" name="Рисунок 5" descr="http://coollib.com/i/73/116273/i_017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ollib.com/i/73/116273/i_017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пострадавшим надо обсудить, почему другие обзываются — обижаются ли на него или хотят привлечь его внимание.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Полезно поиграть с ребятами в ассоциации. По очереди говорить друг про друга, с какими предметами, животными, временами года они друг у друга ассоциируются. Начать игру лучше в небольших группах, чтобы каждый смог высказаться и побыть в роли </w:t>
      </w:r>
      <w:proofErr w:type="gramStart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сравниваемого</w:t>
      </w:r>
      <w:proofErr w:type="gramEnd"/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. Можно обсудить, почему возникла та или иная ассоциация. Сравнение помогает обратить внимание ребенка на то, какие из его качеств являются значимыми для окружающих.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Родителям, если ребенок жалуется на то, что его дразнят, следует поговорить с ним о том, как можно и нужно реагировать на обидные слова.</w:t>
      </w:r>
    </w:p>
    <w:p w:rsidR="003E42F3" w:rsidRPr="00A2559A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09B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E42F3" w:rsidRDefault="003E42F3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55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Итак, что можно сделать, если ребенка обзывают: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Никак не реагировать (игнорировать, не обращать внимания).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сделать довольно сложно, но, в некоторых случаях, эффективно. Пусть ребенок не отзывается, пока не обратятся к нему по имени, сделает вид, что не понимает, к кому обращаются. Скажет: «Меня, вообще-то, Васей зовут. А ты разве меня звал?»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Отреагировать нестандартно.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Обзывающийся ребенок всегда ожидает получить от жертвы определенную реакцию (обиду, злость и т. д.), необычное поведение жертвы способно пресечь агрессию. Например, можно согласиться с прозвищем: «Да, мама тоже считает, что я чем-то похож на сову, я и ночью лучше всех вижу, и поспать утром люблю». Или посмеяться вместе: «Да, такая у нас фамилия, так дразнили и моего прадедушку».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родители могут дома с ребенком поговорить о том, что часто в коллективе дети обзывают друг друга, перевирая, искажая фамилии. Можно вспомнить, как в свое время обзывали их, посмеяться вместе. Тогда ребенку будет легче не обижаться на сверстников — он будет готов к этому.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Объясниться.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спокойно сказать обзывающемуся сверстнику: «Мне очень обидно это слышать», «Почему ты хочешь меня обидеть?»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поддаваться на провокацию.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позволять собой манипулировать.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Очень часто дети стремятся с помощью обзывания заставить сверстника что-то сделать. Например, всем известен прием «брать </w:t>
      </w:r>
      <w:proofErr w:type="gramStart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слабо». При всех ребенку говорится, что он не делает что-то, потому что «трус», «размазня», ставя его, таким образом, перед выбором: или он согласится сделать, что от него требуют (часто нарушив какие-то правила или подвергнув себя опасности), или так и останется в глазах окружающих «</w:t>
      </w:r>
      <w:proofErr w:type="spellStart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хлюпиком</w:t>
      </w:r>
      <w:proofErr w:type="spellEnd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«трусом».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из всех ситуаций, связанных с обзыванием, эта — самая непростая. И здесь очень сложно помочь ребенку выйти из нее с достоинством, потому что противостоять мнению большинства, тем более тех, с кем тебе предстоит общаться и впредь, нелегко и взрослому человеку.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смысле очень интересно обсудить с ребенком рассказ В.Ю. Драгунского «Рабочие дробят камень», в котором Дениска решился, в конце концов, прыгнуть с вышки — но не потому, что над ним все смеялись, а потому, что он не смог бы себя уважать, если бы этого не сделал.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ребенка на то, что в каждой конкретной ситуации необходимо не торопиться, взвесить все «за» и «против», понять, что важнее - доказать что-то окружающим или сохранить самоуважение.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Ответить.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Иногда полезно ответить обидчику тем же. Не быть пассивной жертвой, а стать с обидчиком на равных.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быть, учить этому и непедагогично, но иногда другого выхода нет. Можно, правда, отвечать не оскорблением, а специальной отговоркой.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Отговориться.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наблюдениям М.В. </w:t>
      </w:r>
      <w:proofErr w:type="spellStart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Осориной</w:t>
      </w:r>
      <w:proofErr w:type="spellEnd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5–9-летним детям очень важно суметь в ответ </w:t>
      </w:r>
      <w:proofErr w:type="gramStart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обзывания</w:t>
      </w:r>
      <w:proofErr w:type="gramEnd"/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выкрикнуть отговорку — своеобразную защиту от словесного нападения.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B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подобных отговорок помогает не оставить оскорбление без ответа, пресечь конфликт, сохранить спокойствие (хотя бы внешнее), удивить и, соответственно, остановить нападающего. Последнее слово, в этом случае, остается за пострадавшим.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2314575" cy="1635633"/>
            <wp:effectExtent l="19050" t="0" r="9525" b="0"/>
            <wp:docPr id="6" name="Рисунок 6" descr="http://www.gazeta-sarov.ru/images/201209/kartin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zeta-sarov.ru/images/201209/kartin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3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Вот примеры отговорок</w:t>
      </w:r>
      <w:r w:rsidRPr="003E42F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.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1) Черная касса — Ключ у меня,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   Кто обзывается — сам на себя!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2) </w:t>
      </w:r>
      <w:proofErr w:type="spellStart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>Чики-траки</w:t>
      </w:r>
      <w:proofErr w:type="spellEnd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 — стеночка!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   (Ребенок рукой ставит преграду между собой и обзывающим.)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3) Шел крокодил,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   Твое слово проглотил,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    А </w:t>
      </w:r>
      <w:proofErr w:type="gramStart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мое</w:t>
      </w:r>
      <w:proofErr w:type="gramEnd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 оставил!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4) Кто так обзывается — сам так называется!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5) — </w:t>
      </w:r>
      <w:proofErr w:type="spellStart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Дурак</w:t>
      </w:r>
      <w:proofErr w:type="spellEnd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>!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   — Приятно познакомиться, а меня Петя зовут.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Все отговорки стоит произносить спокойным, доброжелательным тоном, стремясь свести все к шутке.</w:t>
      </w:r>
    </w:p>
    <w:p w:rsidR="006109BC" w:rsidRPr="006109BC" w:rsidRDefault="006109BC" w:rsidP="00F4418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По материалам статьи Марины КРАВЦОВОЙ,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 газета «Школьный психолог»,</w:t>
      </w:r>
      <w:r w:rsidRPr="003E42F3">
        <w:rPr>
          <w:rFonts w:ascii="Tahoma" w:eastAsia="Times New Roman" w:hAnsi="Tahoma" w:cs="Tahoma"/>
          <w:sz w:val="24"/>
          <w:szCs w:val="24"/>
          <w:lang w:eastAsia="ru-RU"/>
        </w:rPr>
        <w:t> </w:t>
      </w:r>
      <w:hyperlink r:id="rId16" w:history="1">
        <w:r w:rsidRPr="003E42F3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№15, 2004</w:t>
        </w:r>
      </w:hyperlink>
      <w:r w:rsidRPr="006109BC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br/>
        <w:t>Советуем прочитать:</w:t>
      </w:r>
    </w:p>
    <w:p w:rsidR="006109BC" w:rsidRPr="006109BC" w:rsidRDefault="006109BC" w:rsidP="006109B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 1. М. В. </w:t>
      </w:r>
      <w:proofErr w:type="spellStart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Осорина</w:t>
      </w:r>
      <w:proofErr w:type="spellEnd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 «Секретный мир детей в пространстве мира взрослых», Санкт – Петербург, </w:t>
      </w:r>
      <w:proofErr w:type="spellStart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>из-во</w:t>
      </w:r>
      <w:proofErr w:type="spellEnd"/>
      <w:r w:rsidRPr="006109BC">
        <w:rPr>
          <w:rFonts w:ascii="Tahoma" w:eastAsia="Times New Roman" w:hAnsi="Tahoma" w:cs="Tahoma"/>
          <w:sz w:val="24"/>
          <w:szCs w:val="24"/>
          <w:lang w:eastAsia="ru-RU"/>
        </w:rPr>
        <w:t xml:space="preserve"> «</w:t>
      </w:r>
      <w:hyperlink r:id="rId17" w:history="1">
        <w:r w:rsidRPr="003E42F3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Речь</w:t>
        </w:r>
      </w:hyperlink>
      <w:r w:rsidRPr="006109BC">
        <w:rPr>
          <w:rFonts w:ascii="Tahoma" w:eastAsia="Times New Roman" w:hAnsi="Tahoma" w:cs="Tahoma"/>
          <w:sz w:val="24"/>
          <w:szCs w:val="24"/>
          <w:lang w:eastAsia="ru-RU"/>
        </w:rPr>
        <w:t>», 2004</w:t>
      </w:r>
    </w:p>
    <w:p w:rsidR="00AA00E9" w:rsidRDefault="005637C7"/>
    <w:sectPr w:rsidR="00AA00E9" w:rsidSect="00A255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9BC"/>
    <w:rsid w:val="00246339"/>
    <w:rsid w:val="003E42F3"/>
    <w:rsid w:val="00402DDD"/>
    <w:rsid w:val="004D75F6"/>
    <w:rsid w:val="005637C7"/>
    <w:rsid w:val="006109BC"/>
    <w:rsid w:val="00A2559A"/>
    <w:rsid w:val="00BE3D5B"/>
    <w:rsid w:val="00D21840"/>
    <w:rsid w:val="00F4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DD"/>
  </w:style>
  <w:style w:type="paragraph" w:styleId="1">
    <w:name w:val="heading 1"/>
    <w:basedOn w:val="a"/>
    <w:link w:val="10"/>
    <w:uiPriority w:val="9"/>
    <w:qFormat/>
    <w:rsid w:val="00610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09BC"/>
    <w:rPr>
      <w:i/>
      <w:iCs/>
    </w:rPr>
  </w:style>
  <w:style w:type="character" w:styleId="a5">
    <w:name w:val="Strong"/>
    <w:basedOn w:val="a0"/>
    <w:uiPriority w:val="22"/>
    <w:qFormat/>
    <w:rsid w:val="006109BC"/>
    <w:rPr>
      <w:b/>
      <w:bCs/>
    </w:rPr>
  </w:style>
  <w:style w:type="character" w:styleId="a6">
    <w:name w:val="Hyperlink"/>
    <w:basedOn w:val="a0"/>
    <w:uiPriority w:val="99"/>
    <w:semiHidden/>
    <w:unhideWhenUsed/>
    <w:rsid w:val="006109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09BC"/>
  </w:style>
  <w:style w:type="paragraph" w:styleId="a7">
    <w:name w:val="Balloon Text"/>
    <w:basedOn w:val="a"/>
    <w:link w:val="a8"/>
    <w:uiPriority w:val="99"/>
    <w:semiHidden/>
    <w:unhideWhenUsed/>
    <w:rsid w:val="0061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i&amp;rct=j&amp;q=&amp;esrc=s&amp;source=images&amp;cd=&amp;cad=rja&amp;uact=8&amp;ved=0CAcQjRw&amp;url=http%3A%2F%2Fpikabu.ru%2Fstory%2Fkogda_devushka_rugaetsya_matom_3065165&amp;ei=XMJaVcGPCuTRywOKi4HgBw&amp;bvm=bv.93564037,d.bGQ&amp;psig=AFQjCNHB7fsxhrs4rQ2mIfJArNJmE6vaDg&amp;ust=1432097690495866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ru/url?sa=i&amp;rct=j&amp;q=&amp;esrc=s&amp;source=images&amp;cd=&amp;cad=rja&amp;uact=8&amp;ved=0CAcQjRw&amp;url=http%3A%2F%2Fcoollib.com%2Fb%2F116273%2Fread&amp;ei=McBaVbPmJun-ywPuzIHgBA&amp;bvm=bv.93564037,d.bGQ&amp;psig=AFQjCNFC1s6GMiUauXvqDPHJDuiJFcsfOA&amp;ust=1432097128365100" TargetMode="External"/><Relationship Id="rId17" Type="http://schemas.openxmlformats.org/officeDocument/2006/relationships/hyperlink" Target="http://www.livelib.ru/publisher/5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y.1september.ru/index.php?year=2004&amp;num=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ru/url?sa=i&amp;rct=j&amp;q=&amp;esrc=s&amp;source=images&amp;cd=&amp;cad=rja&amp;uact=8&amp;ved=0CAcQjRw&amp;url=http%3A%2F%2Fislamdag.ru%2Fvse-ob-islame%2F10320&amp;ei=78FaVbSVFuXQygOy4IDoBw&amp;bvm=bv.93564037,d.bGQ&amp;psig=AFQjCNHE6sd9cwz7Tce_Q5WAxZ75_lH8kg&amp;ust=143209761955786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ru/url?sa=i&amp;rct=j&amp;q=&amp;esrc=s&amp;source=images&amp;cd=&amp;cad=rja&amp;uact=8&amp;ved=0CAcQjRw&amp;url=http%3A%2F%2Fanni-sanni.livejournal.com%2F49791.html&amp;ei=Z79aVbKsOIejyAOOkoGgBw&amp;bvm=bv.93564037,d.bGQ&amp;psig=AFQjCNFX5-cJ_yr4sTl54SFODmxkQ7Cmcw&amp;ust=143209697469497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ru/url?sa=i&amp;rct=j&amp;q=&amp;esrc=s&amp;source=images&amp;cd=&amp;cad=rja&amp;uact=8&amp;ved=0CAcQjRw&amp;url=http%3A%2F%2F1k.com.ru%2Fpomogi-sebe-sam%2Fmatyuklivye-chada-pochemu-nashi-deti-rugayutsya-matom%2F&amp;ei=2sBaVe3ZAoT7ygPcvoHgBg&amp;bvm=bv.93564037,d.bGQ&amp;psig=AFQjCNGzstHEm18xbWrx3S-p74i9otDNBQ&amp;ust=1432097327182269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ru/url?sa=i&amp;rct=j&amp;q=&amp;esrc=s&amp;source=images&amp;cd=&amp;cad=rja&amp;uact=8&amp;ved=0CAcQjRw&amp;url=http%3A%2F%2Fwww.gazeta-sarov.ru%2F%3Fcat%3D1%26id%3D7731&amp;ei=mMNaVdTnDuXMyAPz54CQBw&amp;bvm=bv.93564037,d.bGQ&amp;psig=AFQjCNHo8n_rPejreAmKwEQga4UMc9xV7A&amp;ust=1432097999799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2256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Детства Планета</dc:creator>
  <cp:keywords/>
  <dc:description/>
  <cp:lastModifiedBy>Детства Планета</cp:lastModifiedBy>
  <cp:revision>8</cp:revision>
  <cp:lastPrinted>2016-01-26T06:08:00Z</cp:lastPrinted>
  <dcterms:created xsi:type="dcterms:W3CDTF">2016-01-26T04:45:00Z</dcterms:created>
  <dcterms:modified xsi:type="dcterms:W3CDTF">2016-01-26T06:11:00Z</dcterms:modified>
</cp:coreProperties>
</file>